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8D report – šablona</w:t>
      </w:r>
    </w:p>
    <w:p>
      <w:r>
        <w:rPr>
          <w:i/>
          <w:color w:val="5A5A5A"/>
        </w:rPr>
        <w:t>Tento formulář slouží k přípravě 8D reportu. Šedé pokyny popisují, jaké důkazy se u každé disciplíny očekávají; při vyplňování je smažte. Formulář a specifické požadavky (CSR) vašeho zákazníka mají vždy přednost.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9"/>
              </w:rPr>
              <w:t>Číslo reklamace / 8D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Zákazník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Číslo / název dílu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Dodavatel / závod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Datum otevření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Stav / revize reportu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Vlastník 8D</w:t>
            </w:r>
          </w:p>
        </w:tc>
        <w:tc>
          <w:tcPr>
            <w:tcW w:type="dxa" w:w="4986"/>
          </w:tcPr>
          <w:p/>
        </w:tc>
      </w:tr>
    </w:tbl>
    <w:p>
      <w:pPr>
        <w:pStyle w:val="Heading1"/>
      </w:pPr>
      <w:r>
        <w:t>D0 – Příprava a nouzová opatření</w:t>
      </w:r>
    </w:p>
    <w:p>
      <w:r>
        <w:rPr>
          <w:b/>
          <w:color w:val="5A5A5A"/>
          <w:sz w:val="18"/>
        </w:rPr>
        <w:t>Co doložit:</w:t>
      </w:r>
    </w:p>
    <w:p>
      <w:pPr>
        <w:pStyle w:val="ListBullet"/>
      </w:pPr>
      <w:r>
        <w:rPr>
          <w:i/>
          <w:color w:val="5A5A5A"/>
          <w:sz w:val="18"/>
        </w:rPr>
        <w:t>Je 8D potřeba (požadavek zákazníka, závažnost, opakovaná vada)?</w:t>
      </w:r>
    </w:p>
    <w:p>
      <w:pPr>
        <w:pStyle w:val="ListBullet"/>
      </w:pPr>
      <w:r>
        <w:rPr>
          <w:i/>
          <w:color w:val="5A5A5A"/>
          <w:sz w:val="18"/>
        </w:rPr>
        <w:t>Již provedená nouzová opatření s datem a odpovědnou osobou.</w:t>
      </w:r>
    </w:p>
    <w:p/>
    <w:p/>
    <w:p/>
    <w:p>
      <w:pPr>
        <w:pStyle w:val="Heading1"/>
      </w:pPr>
      <w:r>
        <w:t>D1 – Tým</w:t>
      </w:r>
    </w:p>
    <w:p>
      <w:r>
        <w:rPr>
          <w:b/>
          <w:color w:val="5A5A5A"/>
          <w:sz w:val="18"/>
        </w:rPr>
        <w:t>Co doložit:</w:t>
      </w:r>
    </w:p>
    <w:p>
      <w:pPr>
        <w:pStyle w:val="ListBullet"/>
      </w:pPr>
      <w:r>
        <w:rPr>
          <w:i/>
          <w:color w:val="5A5A5A"/>
          <w:sz w:val="18"/>
        </w:rPr>
        <w:t>Vedoucí týmu a zástupci výroby, kvality, podle potřeby vývoje, údržby nebo subdodavatele.</w:t>
      </w:r>
    </w:p>
    <w:p>
      <w:pPr>
        <w:pStyle w:val="ListBullet"/>
      </w:pPr>
      <w:r>
        <w:rPr>
          <w:i/>
          <w:color w:val="5A5A5A"/>
          <w:sz w:val="18"/>
        </w:rPr>
        <w:t>Jméno, funkce a kontakt každého člena.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Jméno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Funkce / oddělení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Role v týmu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Kontakt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D2 – Popis problému</w:t>
      </w:r>
    </w:p>
    <w:p>
      <w:r>
        <w:rPr>
          <w:b/>
          <w:color w:val="5A5A5A"/>
          <w:sz w:val="18"/>
        </w:rPr>
        <w:t>Co doložit:</w:t>
      </w:r>
    </w:p>
    <w:p>
      <w:pPr>
        <w:pStyle w:val="ListBullet"/>
      </w:pPr>
      <w:r>
        <w:rPr>
          <w:i/>
          <w:color w:val="5A5A5A"/>
          <w:sz w:val="18"/>
        </w:rPr>
        <w:t>Co, kde, kdy, kolik, jak zjištěno – s čísly.</w:t>
      </w:r>
    </w:p>
    <w:p>
      <w:pPr>
        <w:pStyle w:val="ListBullet"/>
      </w:pPr>
      <w:r>
        <w:rPr>
          <w:i/>
          <w:color w:val="5A5A5A"/>
          <w:sz w:val="18"/>
        </w:rPr>
        <w:t>Číslo dílu, šarže / datumové kódy, období dodávek, nesplněný požadavek (hodnota ze specifikace vs. skutečnost).</w:t>
      </w:r>
    </w:p>
    <w:p>
      <w:pPr>
        <w:pStyle w:val="ListBullet"/>
      </w:pPr>
      <w:r>
        <w:rPr>
          <w:i/>
          <w:color w:val="5A5A5A"/>
          <w:sz w:val="18"/>
        </w:rPr>
        <w:t>Je / není: kde, kdy a na kterých dílech se vada vyskytuje – a kde by se vyskytnout mohla, ale nevyskytuje.</w:t>
      </w:r>
    </w:p>
    <w:p>
      <w:pPr>
        <w:pStyle w:val="ListBullet"/>
      </w:pPr>
      <w:r>
        <w:rPr>
          <w:i/>
          <w:color w:val="5A5A5A"/>
          <w:sz w:val="18"/>
        </w:rPr>
        <w:t>Sem zatím žádnou domnělou příčinu. D2 popisuje odchylku, D4 ji vysvětluje.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Je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Není</w:t>
            </w:r>
          </w:p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Co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Kde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Kdy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Kolik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>
      <w:pPr>
        <w:pStyle w:val="Heading1"/>
      </w:pPr>
      <w:r>
        <w:t>D3 – Okamžitá (zadržovací) opatření</w:t>
      </w:r>
    </w:p>
    <w:p>
      <w:r>
        <w:rPr>
          <w:b/>
          <w:color w:val="5A5A5A"/>
          <w:sz w:val="18"/>
        </w:rPr>
        <w:t>Co doložit:</w:t>
      </w:r>
    </w:p>
    <w:p>
      <w:pPr>
        <w:pStyle w:val="ListBullet"/>
      </w:pPr>
      <w:r>
        <w:rPr>
          <w:i/>
          <w:color w:val="5A5A5A"/>
          <w:sz w:val="18"/>
        </w:rPr>
        <w:t>Všechna místa: linka, rozpracovaná výroba, sklad, přeprava, závod zákazníka, další závody.</w:t>
      </w:r>
    </w:p>
    <w:p>
      <w:pPr>
        <w:pStyle w:val="ListBullet"/>
      </w:pPr>
      <w:r>
        <w:rPr>
          <w:i/>
          <w:color w:val="5A5A5A"/>
          <w:sz w:val="18"/>
        </w:rPr>
        <w:t>Počet kontrolovaných a počet NOK kusů pro každé místo, i nulové nálezy.</w:t>
      </w:r>
    </w:p>
    <w:p>
      <w:pPr>
        <w:pStyle w:val="ListBullet"/>
      </w:pPr>
      <w:r>
        <w:rPr>
          <w:i/>
          <w:color w:val="5A5A5A"/>
          <w:sz w:val="18"/>
        </w:rPr>
        <w:t>Metoda třídění a kritéria kontroly.</w:t>
      </w:r>
    </w:p>
    <w:p>
      <w:pPr>
        <w:pStyle w:val="ListBullet"/>
      </w:pPr>
      <w:r>
        <w:rPr>
          <w:i/>
          <w:color w:val="5A5A5A"/>
          <w:sz w:val="18"/>
        </w:rPr>
        <w:t>Bod přerušení (clean point): od kterého data, šarže nebo sériového čísla jsou díly v pořádku a jak jsou označené.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Místo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Kontrolováno (ks)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NOK (ks)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Metoda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Datum / odpovídá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D4 – Kořenová příčina</w:t>
      </w:r>
    </w:p>
    <w:p>
      <w:r>
        <w:rPr>
          <w:b/>
          <w:color w:val="5A5A5A"/>
          <w:sz w:val="18"/>
        </w:rPr>
        <w:t>Co doložit:</w:t>
      </w:r>
    </w:p>
    <w:p>
      <w:pPr>
        <w:pStyle w:val="ListBullet"/>
      </w:pPr>
      <w:r>
        <w:rPr>
          <w:i/>
          <w:color w:val="5A5A5A"/>
          <w:sz w:val="18"/>
        </w:rPr>
        <w:t>Příčina vzniku: proč vada vznikla. 5× proč / Ishikawa až k příčině v procesu, metodě, nástroji nebo systému.</w:t>
      </w:r>
    </w:p>
    <w:p>
      <w:pPr>
        <w:pStyle w:val="ListBullet"/>
      </w:pPr>
      <w:r>
        <w:rPr>
          <w:i/>
          <w:color w:val="5A5A5A"/>
          <w:sz w:val="18"/>
        </w:rPr>
        <w:t>Příčina nezachycení (úniku): proč stávající kontroly vadu nezachytily (escape point).</w:t>
      </w:r>
    </w:p>
    <w:p>
      <w:pPr>
        <w:pStyle w:val="ListBullet"/>
      </w:pPr>
      <w:r>
        <w:rPr>
          <w:i/>
          <w:color w:val="5A5A5A"/>
          <w:sz w:val="18"/>
        </w:rPr>
        <w:t>Ověření každé příčiny daty: vadu cíleně vyvolat a odstranit, výsledky zkoušek, data o způsobilosti. Nejen názor týmu.</w:t>
      </w:r>
    </w:p>
    <w:p>
      <w:pPr>
        <w:pStyle w:val="ListBullet"/>
      </w:pPr>
      <w:r>
        <w:rPr>
          <w:i/>
          <w:color w:val="5A5A5A"/>
          <w:sz w:val="18"/>
        </w:rPr>
        <w:t>„Chyba operátora“ nebo „nepozornost“ není kořenová příčina – ptejte se, proč to proces dovolil.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Příčina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Typ (vznik / nezachycení)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Jak ověřeno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Výsledek / data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D5 – Trvalá nápravná opatření</w:t>
      </w:r>
    </w:p>
    <w:p>
      <w:r>
        <w:rPr>
          <w:b/>
          <w:color w:val="5A5A5A"/>
          <w:sz w:val="18"/>
        </w:rPr>
        <w:t>Co doložit:</w:t>
      </w:r>
    </w:p>
    <w:p>
      <w:pPr>
        <w:pStyle w:val="ListBullet"/>
      </w:pPr>
      <w:r>
        <w:rPr>
          <w:i/>
          <w:color w:val="5A5A5A"/>
          <w:sz w:val="18"/>
        </w:rPr>
        <w:t>Alespoň jedno opatření ke každé ověřené příčině – pro vznik i nezachycení.</w:t>
      </w:r>
    </w:p>
    <w:p>
      <w:pPr>
        <w:pStyle w:val="ListBullet"/>
      </w:pPr>
      <w:r>
        <w:rPr>
          <w:i/>
          <w:color w:val="5A5A5A"/>
          <w:sz w:val="18"/>
        </w:rPr>
        <w:t>Opatření mění proces, nástroj, metodu nebo kontrolu, ne jen pozornost či školení.</w:t>
      </w:r>
    </w:p>
    <w:p>
      <w:pPr>
        <w:pStyle w:val="ListBullet"/>
      </w:pPr>
      <w:r>
        <w:rPr>
          <w:i/>
          <w:color w:val="5A5A5A"/>
          <w:sz w:val="18"/>
        </w:rPr>
        <w:t>Plánované ověření u každého opatření (jaká data prokážou účinnost).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Opatření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K příčině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Odpovídá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Termín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Plánované ověření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D6 – Zavedení a ověření účinnosti</w:t>
      </w:r>
    </w:p>
    <w:p>
      <w:r>
        <w:rPr>
          <w:b/>
          <w:color w:val="5A5A5A"/>
          <w:sz w:val="18"/>
        </w:rPr>
        <w:t>Co doložit:</w:t>
      </w:r>
    </w:p>
    <w:p>
      <w:pPr>
        <w:pStyle w:val="ListBullet"/>
      </w:pPr>
      <w:r>
        <w:rPr>
          <w:i/>
          <w:color w:val="5A5A5A"/>
          <w:sz w:val="18"/>
        </w:rPr>
        <w:t>Datum zavedení každého opatření.</w:t>
      </w:r>
    </w:p>
    <w:p>
      <w:pPr>
        <w:pStyle w:val="ListBullet"/>
      </w:pPr>
      <w:r>
        <w:rPr>
          <w:i/>
          <w:color w:val="5A5A5A"/>
          <w:sz w:val="18"/>
        </w:rPr>
        <w:t>Data z ověření po zavedení: měření, zkušební série, způsobilost, testy s mezními vzorky.</w:t>
      </w:r>
    </w:p>
    <w:p>
      <w:pPr>
        <w:pStyle w:val="ListBullet"/>
      </w:pPr>
      <w:r>
        <w:rPr>
          <w:i/>
          <w:color w:val="5A5A5A"/>
          <w:sz w:val="18"/>
        </w:rPr>
        <w:t>„Od té doby žádná reklamace“ samo o sobě důkaz není. Pokud data ještě chybí, uveďte termín.</w:t>
      </w:r>
    </w:p>
    <w:p>
      <w:pPr>
        <w:pStyle w:val="ListBullet"/>
      </w:pPr>
      <w:r>
        <w:rPr>
          <w:i/>
          <w:color w:val="5A5A5A"/>
          <w:sz w:val="18"/>
        </w:rPr>
        <w:t>Kdy a jak se ukončí okamžitá opatření (D3).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Opatření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Zavedeno dne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Data z ověření / výsledek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Stav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D7 – Zabránění opakování</w:t>
      </w:r>
    </w:p>
    <w:p>
      <w:r>
        <w:rPr>
          <w:b/>
          <w:color w:val="5A5A5A"/>
          <w:sz w:val="18"/>
        </w:rPr>
        <w:t>Co doložit:</w:t>
      </w:r>
    </w:p>
    <w:p>
      <w:pPr>
        <w:pStyle w:val="ListBullet"/>
      </w:pPr>
      <w:r>
        <w:rPr>
          <w:i/>
          <w:color w:val="5A5A5A"/>
          <w:sz w:val="18"/>
        </w:rPr>
        <w:t>Aktualizovaná PFMEA (přehodnocený výskyt / detekce), s revizí.</w:t>
      </w:r>
    </w:p>
    <w:p>
      <w:pPr>
        <w:pStyle w:val="ListBullet"/>
      </w:pPr>
      <w:r>
        <w:rPr>
          <w:i/>
          <w:color w:val="5A5A5A"/>
          <w:sz w:val="18"/>
        </w:rPr>
        <w:t>Aktualizovaný kontrolní plán (control plan), pracovní a kontrolní návodky, s revizí.</w:t>
      </w:r>
    </w:p>
    <w:p>
      <w:pPr>
        <w:pStyle w:val="ListBullet"/>
      </w:pPr>
      <w:r>
        <w:rPr>
          <w:i/>
          <w:color w:val="5A5A5A"/>
          <w:sz w:val="18"/>
        </w:rPr>
        <w:t>Přenesení na podobné díly, linky nebo závody – jako seznam, ne „bude prověřeno“.</w:t>
      </w:r>
    </w:p>
    <w:p>
      <w:pPr>
        <w:pStyle w:val="ListBullet"/>
      </w:pPr>
      <w:r>
        <w:rPr>
          <w:i/>
          <w:color w:val="5A5A5A"/>
          <w:sz w:val="18"/>
        </w:rPr>
        <w:t>Poučení (lessons learned) zapsané a sdílené.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Dokument / oblast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Stará rev.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Nová rev.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Datum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Odpovídá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D8 – Uzavření a ocenění týmu</w:t>
      </w:r>
    </w:p>
    <w:p>
      <w:r>
        <w:rPr>
          <w:b/>
          <w:color w:val="5A5A5A"/>
          <w:sz w:val="18"/>
        </w:rPr>
        <w:t>Co doložit:</w:t>
      </w:r>
    </w:p>
    <w:p>
      <w:pPr>
        <w:pStyle w:val="ListBullet"/>
      </w:pPr>
      <w:r>
        <w:rPr>
          <w:i/>
          <w:color w:val="5A5A5A"/>
          <w:sz w:val="18"/>
        </w:rPr>
        <w:t>Uzavření navrhněte, až když jsou opatření zavedená a ověřená – jinak vypište otevřené body s termíny.</w:t>
      </w:r>
    </w:p>
    <w:p>
      <w:pPr>
        <w:pStyle w:val="ListBullet"/>
      </w:pPr>
      <w:r>
        <w:rPr>
          <w:i/>
          <w:color w:val="5A5A5A"/>
          <w:sz w:val="18"/>
        </w:rPr>
        <w:t>Stav v D8 odpovídá D3–D7 (počty, termíny, stav opatření).</w:t>
      </w:r>
    </w:p>
    <w:p>
      <w:pPr>
        <w:pStyle w:val="ListBullet"/>
      </w:pPr>
      <w:r>
        <w:rPr>
          <w:i/>
          <w:color w:val="5A5A5A"/>
          <w:sz w:val="18"/>
        </w:rPr>
        <w:t>Ocenění práce týmu.</w:t>
      </w:r>
    </w:p>
    <w:p/>
    <w:p/>
    <w:p/>
    <w:p/>
    <w:p>
      <w:r>
        <w:t>Uzavření navrhuje (vlastník 8D u dodavatele), datum: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5"/>
      </w:rPr>
      <w:t>Šablona od 8D Gate – 8d-gate.vercel.app · bezplatná, čistě poradenská kontrola před odesláním pro 8D reporty v angličtině. Nejde o rozhodnutí zákazníka.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s-CZ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cs-CZ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cs-CZ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 report – šablona</dc:title>
  <dc:subject/>
  <dc:creator>8D Gate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cs-CZ</dc:language>
</cp:coreProperties>
</file>