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Raport 8D – szablon</w:t>
      </w:r>
    </w:p>
    <w:p>
      <w:r>
        <w:rPr>
          <w:i/>
          <w:color w:val="5A5A5A"/>
        </w:rPr>
        <w:t>Ten formularz służy do przygotowania raportu 8D. Szare wskazówki opisują, jakich dowodów oczekuje się w każdej dyscyplinie; usuń je podczas wypełniania. Formularz i wymagania specyficzne (CSR) Twojego klienta mają zawsze pierwszeństwo.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9"/>
              </w:rPr>
              <w:t>Nr reklamacji / 8D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Klient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Numer / nazwa części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Dostawca / zakład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Data otwarcia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Status / rewizja raportu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Właściciel 8D</w:t>
            </w:r>
          </w:p>
        </w:tc>
        <w:tc>
          <w:tcPr>
            <w:tcW w:type="dxa" w:w="4986"/>
          </w:tcPr>
          <w:p/>
        </w:tc>
      </w:tr>
    </w:tbl>
    <w:p>
      <w:pPr>
        <w:pStyle w:val="Heading1"/>
      </w:pPr>
      <w:r>
        <w:t>D0 – Przygotowanie i działania awaryjne</w:t>
      </w:r>
    </w:p>
    <w:p>
      <w:r>
        <w:rPr>
          <w:b/>
          <w:color w:val="5A5A5A"/>
          <w:sz w:val="18"/>
        </w:rPr>
        <w:t>Jakie dowody podać:</w:t>
      </w:r>
    </w:p>
    <w:p>
      <w:pPr>
        <w:pStyle w:val="ListBullet"/>
      </w:pPr>
      <w:r>
        <w:rPr>
          <w:i/>
          <w:color w:val="5A5A5A"/>
          <w:sz w:val="18"/>
        </w:rPr>
        <w:t>Czy 8D jest wymagany (żądanie klienta, waga problemu, powtarzająca się wada)?</w:t>
      </w:r>
    </w:p>
    <w:p>
      <w:pPr>
        <w:pStyle w:val="ListBullet"/>
      </w:pPr>
      <w:r>
        <w:rPr>
          <w:i/>
          <w:color w:val="5A5A5A"/>
          <w:sz w:val="18"/>
        </w:rPr>
        <w:t>Podjęte już działania awaryjne z datą i osobą odpowiedzialną.</w:t>
      </w:r>
    </w:p>
    <w:p/>
    <w:p/>
    <w:p/>
    <w:p>
      <w:pPr>
        <w:pStyle w:val="Heading1"/>
      </w:pPr>
      <w:r>
        <w:t>D1 – Zespół</w:t>
      </w:r>
    </w:p>
    <w:p>
      <w:r>
        <w:rPr>
          <w:b/>
          <w:color w:val="5A5A5A"/>
          <w:sz w:val="18"/>
        </w:rPr>
        <w:t>Jakie dowody podać:</w:t>
      </w:r>
    </w:p>
    <w:p>
      <w:pPr>
        <w:pStyle w:val="ListBullet"/>
      </w:pPr>
      <w:r>
        <w:rPr>
          <w:i/>
          <w:color w:val="5A5A5A"/>
          <w:sz w:val="18"/>
        </w:rPr>
        <w:t>Lider zespołu oraz przedstawiciele produkcji, jakości, w razie potrzeby konstrukcji, utrzymania ruchu lub poddostawcy.</w:t>
      </w:r>
    </w:p>
    <w:p>
      <w:pPr>
        <w:pStyle w:val="ListBullet"/>
      </w:pPr>
      <w:r>
        <w:rPr>
          <w:i/>
          <w:color w:val="5A5A5A"/>
          <w:sz w:val="18"/>
        </w:rPr>
        <w:t>Imię i nazwisko, funkcja i kontakt każdego członka.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Imię i nazwisko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Funkcja / dział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Rola w zespole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Kontakt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1"/>
      </w:pPr>
      <w:r>
        <w:t>D2 – Opis problemu</w:t>
      </w:r>
    </w:p>
    <w:p>
      <w:r>
        <w:rPr>
          <w:b/>
          <w:color w:val="5A5A5A"/>
          <w:sz w:val="18"/>
        </w:rPr>
        <w:t>Jakie dowody podać:</w:t>
      </w:r>
    </w:p>
    <w:p>
      <w:pPr>
        <w:pStyle w:val="ListBullet"/>
      </w:pPr>
      <w:r>
        <w:rPr>
          <w:i/>
          <w:color w:val="5A5A5A"/>
          <w:sz w:val="18"/>
        </w:rPr>
        <w:t>Co, gdzie, kiedy, ile, jak wykryto – z liczbami.</w:t>
      </w:r>
    </w:p>
    <w:p>
      <w:pPr>
        <w:pStyle w:val="ListBullet"/>
      </w:pPr>
      <w:r>
        <w:rPr>
          <w:i/>
          <w:color w:val="5A5A5A"/>
          <w:sz w:val="18"/>
        </w:rPr>
        <w:t>Numer części, partie / kody daty, okres dostaw, niespełnione wymaganie (wartość ze specyfikacji vs. rzeczywista).</w:t>
      </w:r>
    </w:p>
    <w:p>
      <w:pPr>
        <w:pStyle w:val="ListBullet"/>
      </w:pPr>
      <w:r>
        <w:rPr>
          <w:i/>
          <w:color w:val="5A5A5A"/>
          <w:sz w:val="18"/>
        </w:rPr>
        <w:t>Jest / nie jest: gdzie, kiedy i na których częściach występuje wada – oraz gdzie mogłaby wystąpić, ale nie występuje.</w:t>
      </w:r>
    </w:p>
    <w:p>
      <w:pPr>
        <w:pStyle w:val="ListBullet"/>
      </w:pPr>
      <w:r>
        <w:rPr>
          <w:i/>
          <w:color w:val="5A5A5A"/>
          <w:sz w:val="18"/>
        </w:rPr>
        <w:t>Bez domniemanej przyczyny. D2 opisuje odchylenie, D4 je wyjaśnia.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Jest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Nie jest</w:t>
            </w:r>
          </w:p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Co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Gdzie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Kiedy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Ile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>
      <w:pPr>
        <w:pStyle w:val="Heading1"/>
      </w:pPr>
      <w:r>
        <w:t>D3 – Działania natychmiastowe (zabezpieczające)</w:t>
      </w:r>
    </w:p>
    <w:p>
      <w:r>
        <w:rPr>
          <w:b/>
          <w:color w:val="5A5A5A"/>
          <w:sz w:val="18"/>
        </w:rPr>
        <w:t>Jakie dowody podać:</w:t>
      </w:r>
    </w:p>
    <w:p>
      <w:pPr>
        <w:pStyle w:val="ListBullet"/>
      </w:pPr>
      <w:r>
        <w:rPr>
          <w:i/>
          <w:color w:val="5A5A5A"/>
          <w:sz w:val="18"/>
        </w:rPr>
        <w:t>Wszystkie lokalizacje: linia, produkcja w toku, magazyn, transport, zakład klienta, inne zakłady.</w:t>
      </w:r>
    </w:p>
    <w:p>
      <w:pPr>
        <w:pStyle w:val="ListBullet"/>
      </w:pPr>
      <w:r>
        <w:rPr>
          <w:i/>
          <w:color w:val="5A5A5A"/>
          <w:sz w:val="18"/>
        </w:rPr>
        <w:t>Liczba sprawdzonych i liczba sztuk NOK dla każdej lokalizacji, także wyniki zerowe.</w:t>
      </w:r>
    </w:p>
    <w:p>
      <w:pPr>
        <w:pStyle w:val="ListBullet"/>
      </w:pPr>
      <w:r>
        <w:rPr>
          <w:i/>
          <w:color w:val="5A5A5A"/>
          <w:sz w:val="18"/>
        </w:rPr>
        <w:t>Metoda selekcji i kryteria kontroli.</w:t>
      </w:r>
    </w:p>
    <w:p>
      <w:pPr>
        <w:pStyle w:val="ListBullet"/>
      </w:pPr>
      <w:r>
        <w:rPr>
          <w:i/>
          <w:color w:val="5A5A5A"/>
          <w:sz w:val="18"/>
        </w:rPr>
        <w:t>Punkt odcięcia (clean point): od jakiej daty, partii lub numeru seryjnego części są dobre i jak są oznaczone.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Lokalizacja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Sprawdzono (szt.)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NOK (szt.)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Metoda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Data / odpowiedzialny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pStyle w:val="Heading1"/>
      </w:pPr>
      <w:r>
        <w:t>D4 – Przyczyna źródłowa</w:t>
      </w:r>
    </w:p>
    <w:p>
      <w:r>
        <w:rPr>
          <w:b/>
          <w:color w:val="5A5A5A"/>
          <w:sz w:val="18"/>
        </w:rPr>
        <w:t>Jakie dowody podać:</w:t>
      </w:r>
    </w:p>
    <w:p>
      <w:pPr>
        <w:pStyle w:val="ListBullet"/>
      </w:pPr>
      <w:r>
        <w:rPr>
          <w:i/>
          <w:color w:val="5A5A5A"/>
          <w:sz w:val="18"/>
        </w:rPr>
        <w:t>Przyczyna powstania: dlaczego wada powstała. 5 Why / Ishikawa aż do przyczyny w procesie, metodzie, narzędziu lub systemie.</w:t>
      </w:r>
    </w:p>
    <w:p>
      <w:pPr>
        <w:pStyle w:val="ListBullet"/>
      </w:pPr>
      <w:r>
        <w:rPr>
          <w:i/>
          <w:color w:val="5A5A5A"/>
          <w:sz w:val="18"/>
        </w:rPr>
        <w:t>Przyczyna niewykrycia (ucieczki): dlaczego istniejące kontrole nie wykryły wady (escape point).</w:t>
      </w:r>
    </w:p>
    <w:p>
      <w:pPr>
        <w:pStyle w:val="ListBullet"/>
      </w:pPr>
      <w:r>
        <w:rPr>
          <w:i/>
          <w:color w:val="5A5A5A"/>
          <w:sz w:val="18"/>
        </w:rPr>
        <w:t>Weryfikacja każdej przyczyny danymi: celowe wywołanie i usunięcie wady, wyniki badań, dane o zdolności. Nie tylko opinia zespołu.</w:t>
      </w:r>
    </w:p>
    <w:p>
      <w:pPr>
        <w:pStyle w:val="ListBullet"/>
      </w:pPr>
      <w:r>
        <w:rPr>
          <w:i/>
          <w:color w:val="5A5A5A"/>
          <w:sz w:val="18"/>
        </w:rPr>
        <w:t>„Błąd operatora” lub „nieuwaga” nie jest przyczyną źródłową – zapytaj, dlaczego proces na to pozwolił.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Przyczyna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Rodzaj (powstanie / niewykrycie)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Jak zweryfikowano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Wynik / dane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1"/>
      </w:pPr>
      <w:r>
        <w:t>D5 – Trwałe działania korygujące</w:t>
      </w:r>
    </w:p>
    <w:p>
      <w:r>
        <w:rPr>
          <w:b/>
          <w:color w:val="5A5A5A"/>
          <w:sz w:val="18"/>
        </w:rPr>
        <w:t>Jakie dowody podać:</w:t>
      </w:r>
    </w:p>
    <w:p>
      <w:pPr>
        <w:pStyle w:val="ListBullet"/>
      </w:pPr>
      <w:r>
        <w:rPr>
          <w:i/>
          <w:color w:val="5A5A5A"/>
          <w:sz w:val="18"/>
        </w:rPr>
        <w:t>Co najmniej jedno działanie dla każdej zweryfikowanej przyczyny – powstania i niewykrycia.</w:t>
      </w:r>
    </w:p>
    <w:p>
      <w:pPr>
        <w:pStyle w:val="ListBullet"/>
      </w:pPr>
      <w:r>
        <w:rPr>
          <w:i/>
          <w:color w:val="5A5A5A"/>
          <w:sz w:val="18"/>
        </w:rPr>
        <w:t>Działania zmieniają proces, narzędzie, metodę lub kontrolę, a nie tylko uwagę czy szkolenie.</w:t>
      </w:r>
    </w:p>
    <w:p>
      <w:pPr>
        <w:pStyle w:val="ListBullet"/>
      </w:pPr>
      <w:r>
        <w:rPr>
          <w:i/>
          <w:color w:val="5A5A5A"/>
          <w:sz w:val="18"/>
        </w:rPr>
        <w:t>Planowana weryfikacja dla każdego działania (jakie dane potwierdzą skuteczność).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Działanie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Dotyczy przyczyny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Odpowiedzialny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Termin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Planowana weryfikacja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pStyle w:val="Heading1"/>
      </w:pPr>
      <w:r>
        <w:t>D6 – Wdrożenie i weryfikacja skuteczności</w:t>
      </w:r>
    </w:p>
    <w:p>
      <w:r>
        <w:rPr>
          <w:b/>
          <w:color w:val="5A5A5A"/>
          <w:sz w:val="18"/>
        </w:rPr>
        <w:t>Jakie dowody podać:</w:t>
      </w:r>
    </w:p>
    <w:p>
      <w:pPr>
        <w:pStyle w:val="ListBullet"/>
      </w:pPr>
      <w:r>
        <w:rPr>
          <w:i/>
          <w:color w:val="5A5A5A"/>
          <w:sz w:val="18"/>
        </w:rPr>
        <w:t>Data wdrożenia każdego działania.</w:t>
      </w:r>
    </w:p>
    <w:p>
      <w:pPr>
        <w:pStyle w:val="ListBullet"/>
      </w:pPr>
      <w:r>
        <w:rPr>
          <w:i/>
          <w:color w:val="5A5A5A"/>
          <w:sz w:val="18"/>
        </w:rPr>
        <w:t>Dane z weryfikacji po wdrożeniu: pomiary, serie próbne, zdolność, testy na wzorcach granicznych.</w:t>
      </w:r>
    </w:p>
    <w:p>
      <w:pPr>
        <w:pStyle w:val="ListBullet"/>
      </w:pPr>
      <w:r>
        <w:rPr>
          <w:i/>
          <w:color w:val="5A5A5A"/>
          <w:sz w:val="18"/>
        </w:rPr>
        <w:t>„Od tego czasu brak reklamacji” samo w sobie nie jest dowodem. Jeśli danych jeszcze brak, podaj termin.</w:t>
      </w:r>
    </w:p>
    <w:p>
      <w:pPr>
        <w:pStyle w:val="ListBullet"/>
      </w:pPr>
      <w:r>
        <w:rPr>
          <w:i/>
          <w:color w:val="5A5A5A"/>
          <w:sz w:val="18"/>
        </w:rPr>
        <w:t>Kiedy i jak zostaną zakończone działania zabezpieczające (D3).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Działanie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Wdrożono dnia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Dane z weryfikacji / wynik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Status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1"/>
      </w:pPr>
      <w:r>
        <w:t>D7 – Zapobieganie ponownemu wystąpieniu</w:t>
      </w:r>
    </w:p>
    <w:p>
      <w:r>
        <w:rPr>
          <w:b/>
          <w:color w:val="5A5A5A"/>
          <w:sz w:val="18"/>
        </w:rPr>
        <w:t>Jakie dowody podać:</w:t>
      </w:r>
    </w:p>
    <w:p>
      <w:pPr>
        <w:pStyle w:val="ListBullet"/>
      </w:pPr>
      <w:r>
        <w:rPr>
          <w:i/>
          <w:color w:val="5A5A5A"/>
          <w:sz w:val="18"/>
        </w:rPr>
        <w:t>Zaktualizowana PFMEA (przegląd ocen występowania / wykrywalności), z numerem rewizji.</w:t>
      </w:r>
    </w:p>
    <w:p>
      <w:pPr>
        <w:pStyle w:val="ListBullet"/>
      </w:pPr>
      <w:r>
        <w:rPr>
          <w:i/>
          <w:color w:val="5A5A5A"/>
          <w:sz w:val="18"/>
        </w:rPr>
        <w:t>Zaktualizowany plan kontroli (control plan), instrukcje stanowiskowe i kontrolne, z numerem rewizji.</w:t>
      </w:r>
    </w:p>
    <w:p>
      <w:pPr>
        <w:pStyle w:val="ListBullet"/>
      </w:pPr>
      <w:r>
        <w:rPr>
          <w:i/>
          <w:color w:val="5A5A5A"/>
          <w:sz w:val="18"/>
        </w:rPr>
        <w:t>Przeniesienie na podobne części, linie lub zakłady – jako lista, a nie „zostanie sprawdzone”.</w:t>
      </w:r>
    </w:p>
    <w:p>
      <w:pPr>
        <w:pStyle w:val="ListBullet"/>
      </w:pPr>
      <w:r>
        <w:rPr>
          <w:i/>
          <w:color w:val="5A5A5A"/>
          <w:sz w:val="18"/>
        </w:rPr>
        <w:t>Wnioski (lessons learned) zapisane i udostępnione.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Dokument / obszar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Stara rew.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Nowa rew.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Data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Odpowiedzialny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pStyle w:val="Heading1"/>
      </w:pPr>
      <w:r>
        <w:t>D8 – Zamknięcie i docenienie zespołu</w:t>
      </w:r>
    </w:p>
    <w:p>
      <w:r>
        <w:rPr>
          <w:b/>
          <w:color w:val="5A5A5A"/>
          <w:sz w:val="18"/>
        </w:rPr>
        <w:t>Jakie dowody podać:</w:t>
      </w:r>
    </w:p>
    <w:p>
      <w:pPr>
        <w:pStyle w:val="ListBullet"/>
      </w:pPr>
      <w:r>
        <w:rPr>
          <w:i/>
          <w:color w:val="5A5A5A"/>
          <w:sz w:val="18"/>
        </w:rPr>
        <w:t>Zamknięcie zaproponuj dopiero, gdy działania są wdrożone i zweryfikowane – w przeciwnym razie wypisz otwarte punkty z terminami.</w:t>
      </w:r>
    </w:p>
    <w:p>
      <w:pPr>
        <w:pStyle w:val="ListBullet"/>
      </w:pPr>
      <w:r>
        <w:rPr>
          <w:i/>
          <w:color w:val="5A5A5A"/>
          <w:sz w:val="18"/>
        </w:rPr>
        <w:t>Status w D8 zgadza się z D3–D7 (ilości, terminy, status działań).</w:t>
      </w:r>
    </w:p>
    <w:p>
      <w:pPr>
        <w:pStyle w:val="ListBullet"/>
      </w:pPr>
      <w:r>
        <w:rPr>
          <w:i/>
          <w:color w:val="5A5A5A"/>
          <w:sz w:val="18"/>
        </w:rPr>
        <w:t>Docenienie pracy zespołu.</w:t>
      </w:r>
    </w:p>
    <w:p/>
    <w:p/>
    <w:p/>
    <w:p/>
    <w:p>
      <w:r>
        <w:t>Zamknięcie proponuje (właściciel 8D po stronie dostawcy), data: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5"/>
      </w:rPr>
      <w:t>Szablon od 8D Gate – 8d-gate.vercel.app · bezpłatna, wyłącznie doradcza ocena przed wysłaniem dla raportów 8D po angielsku. To nie jest decyzja klienta.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8D – szablon</dc:title>
  <dc:subject/>
  <dc:creator>8D Gate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